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60C2" w14:textId="595A5903" w:rsidR="00976D3F" w:rsidRPr="00C25F02" w:rsidRDefault="00976D3F" w:rsidP="00976D3F">
      <w:pPr>
        <w:rPr>
          <w:b/>
          <w:bCs/>
        </w:rPr>
      </w:pPr>
      <w:r w:rsidRPr="00C25F02">
        <w:rPr>
          <w:b/>
          <w:bCs/>
        </w:rPr>
        <w:t>Obblighi in materia di pubblicità e informazione</w:t>
      </w:r>
      <w:r w:rsidRPr="00C25F02">
        <w:rPr>
          <w:b/>
          <w:bCs/>
        </w:rPr>
        <w:t>. Estratto da “</w:t>
      </w:r>
      <w:r w:rsidRPr="00C25F02">
        <w:rPr>
          <w:b/>
          <w:bCs/>
        </w:rPr>
        <w:t>CSR PER L’UMBRIA 2023-2027  PROCEDURE ATTUATIVE DELL’INTERVENTO SRG06  “LEADER – ATTUAZIONE STRATEGIE DI SVILUPPO LOCALE”</w:t>
      </w:r>
    </w:p>
    <w:p w14:paraId="0E3927EB" w14:textId="77777777" w:rsidR="00976D3F" w:rsidRDefault="00976D3F" w:rsidP="00976D3F"/>
    <w:p w14:paraId="04D91647" w14:textId="77777777" w:rsidR="00976D3F" w:rsidRDefault="00976D3F" w:rsidP="00C25F02">
      <w:pPr>
        <w:jc w:val="both"/>
      </w:pPr>
      <w:r w:rsidRPr="00976D3F">
        <w:t xml:space="preserve">I loghi da utilizzare per pubblicizzare gli investimenti materiali e immateriali realizzati nell’ambito dell’intervento SRG06 sia dal beneficiario GAL che dal beneficiario diverso dal GAL sono i seguenti: </w:t>
      </w:r>
    </w:p>
    <w:p w14:paraId="5622C913" w14:textId="77777777" w:rsidR="00976D3F" w:rsidRDefault="00976D3F" w:rsidP="00C25F02">
      <w:pPr>
        <w:jc w:val="both"/>
      </w:pPr>
      <w:r w:rsidRPr="00976D3F">
        <w:t>- emblema dell’Unione Europea conforme all'allegato II del Regolamento di esecuzione (UE) 2022/129;</w:t>
      </w:r>
    </w:p>
    <w:p w14:paraId="0E64BE83" w14:textId="77777777" w:rsidR="00976D3F" w:rsidRDefault="00976D3F" w:rsidP="00C25F02">
      <w:pPr>
        <w:jc w:val="both"/>
      </w:pPr>
      <w:r w:rsidRPr="00976D3F">
        <w:t xml:space="preserve"> -  logo della Repubblica italiana;</w:t>
      </w:r>
    </w:p>
    <w:p w14:paraId="780AC88D" w14:textId="77777777" w:rsidR="00976D3F" w:rsidRDefault="00976D3F" w:rsidP="00C25F02">
      <w:pPr>
        <w:jc w:val="both"/>
      </w:pPr>
      <w:r>
        <w:t xml:space="preserve">- </w:t>
      </w:r>
      <w:r w:rsidRPr="00976D3F">
        <w:t xml:space="preserve"> logo della Regione Umbria; </w:t>
      </w:r>
    </w:p>
    <w:p w14:paraId="63C9E0A6" w14:textId="77777777" w:rsidR="00976D3F" w:rsidRDefault="00976D3F" w:rsidP="00C25F02">
      <w:pPr>
        <w:jc w:val="both"/>
      </w:pPr>
      <w:r>
        <w:t xml:space="preserve">- </w:t>
      </w:r>
      <w:r w:rsidRPr="00976D3F">
        <w:t xml:space="preserve">logo identificativo del CSR per l’Umbria 2023-2027; </w:t>
      </w:r>
    </w:p>
    <w:p w14:paraId="3AAA96EF" w14:textId="77777777" w:rsidR="00976D3F" w:rsidRDefault="00976D3F" w:rsidP="00C25F02">
      <w:pPr>
        <w:jc w:val="both"/>
      </w:pPr>
      <w:r>
        <w:t xml:space="preserve">- </w:t>
      </w:r>
      <w:r w:rsidRPr="00976D3F">
        <w:t xml:space="preserve">logo LEADER accompagnato dalla descrizione del progetto/intervento. </w:t>
      </w:r>
    </w:p>
    <w:p w14:paraId="1C0C1DFB" w14:textId="77777777" w:rsidR="00976D3F" w:rsidRDefault="00976D3F" w:rsidP="00C25F02">
      <w:pPr>
        <w:jc w:val="both"/>
      </w:pPr>
    </w:p>
    <w:p w14:paraId="25CF0BA2" w14:textId="3D6D1003" w:rsidR="00976D3F" w:rsidRDefault="00976D3F" w:rsidP="00C25F02">
      <w:pPr>
        <w:jc w:val="both"/>
      </w:pPr>
      <w:r w:rsidRPr="00976D3F">
        <w:t>Per quanto non previsto si rinvia a Regolamento (UE) 129/2022 e alle Procedure attuative del CSR per l’Umbria 2023-2027. In ordine alle sanzioni applicabili in caso di mancato rispetto degli obblighi di cui al presente paragrafo si rinvia alla normativa comunitaria, nazionale e regionale vigente in materia.</w:t>
      </w:r>
    </w:p>
    <w:p w14:paraId="2F5E862E" w14:textId="77777777" w:rsidR="00976D3F" w:rsidRDefault="00976D3F" w:rsidP="00C25F02">
      <w:pPr>
        <w:jc w:val="both"/>
      </w:pPr>
    </w:p>
    <w:p w14:paraId="783BF9FA" w14:textId="170D0375" w:rsidR="00976D3F" w:rsidRDefault="00976D3F" w:rsidP="00C25F02">
      <w:pPr>
        <w:jc w:val="both"/>
      </w:pPr>
      <w:r>
        <w:t xml:space="preserve">In particolare tali obblighi devono essere rispettati anche per gli investimenti immateriali e su tutto il materiale promozionale e informativo (cartaceo e digitale, compresi i gadget) che viene realizzato nell’ambito di eventi, attività di animazione, convegni, seminari e workshop. I loghi devono essere altresì visibili su studi, pubblicazioni, articoli pubblicati e realizzati nell’ambito </w:t>
      </w:r>
      <w:r>
        <w:t xml:space="preserve"> </w:t>
      </w:r>
      <w:r>
        <w:t xml:space="preserve">dell’intervento SRG06, nonché su stand, allestimenti fieristici, postazioni temporanee nel caso in cui il </w:t>
      </w:r>
      <w:r w:rsidR="006849A8">
        <w:t>Comune</w:t>
      </w:r>
      <w:r>
        <w:t xml:space="preserve"> partecipi o realizzi a fiere e manifestazioni. </w:t>
      </w:r>
    </w:p>
    <w:p w14:paraId="2FF1D35F" w14:textId="221C4752" w:rsidR="00976D3F" w:rsidRDefault="00976D3F" w:rsidP="00C25F02">
      <w:pPr>
        <w:jc w:val="both"/>
      </w:pPr>
      <w:r>
        <w:t xml:space="preserve">I loghi devono essere visibili anche nel sito istituzionale del </w:t>
      </w:r>
      <w:r>
        <w:t xml:space="preserve">beneficiario </w:t>
      </w:r>
      <w:r>
        <w:t xml:space="preserve">e nei canali social (post su facebook, instagram etc). </w:t>
      </w:r>
    </w:p>
    <w:p w14:paraId="1408F54D" w14:textId="31E8D06F" w:rsidR="00976D3F" w:rsidRDefault="00976D3F" w:rsidP="00C25F02">
      <w:pPr>
        <w:jc w:val="both"/>
      </w:pPr>
      <w:r>
        <w:t xml:space="preserve">Nelle pubblicazioni su giornali e riviste e nei video realizzati nell’ambito dell’intervento SRG06 è altresì necessario inserire la stringa dei loghi istituzionali. </w:t>
      </w:r>
    </w:p>
    <w:p w14:paraId="30760158" w14:textId="4B90FC47" w:rsidR="00976D3F" w:rsidRDefault="00976D3F" w:rsidP="00C25F02">
      <w:pPr>
        <w:jc w:val="both"/>
      </w:pPr>
      <w:r>
        <w:t xml:space="preserve">Negli articoli di giornale/rivista e nei comunicati stampa deve essere sempre inserita la dicitura “finanziato con l’intervento SRG06 “LEADER – attuazione strategie di sviluppo locale del CSR per l’Umbria 2023-2027”. </w:t>
      </w:r>
    </w:p>
    <w:p w14:paraId="3AB1C8C3" w14:textId="73084CED" w:rsidR="00976D3F" w:rsidRDefault="00976D3F" w:rsidP="00C25F02">
      <w:pPr>
        <w:jc w:val="both"/>
      </w:pPr>
      <w:r>
        <w:t xml:space="preserve">Negli investimenti materiali e immateriali finanziati dal GAL nell’ambito dell’intervento SRG06 oltre la stringa dei loghi istituzionali, non devono essere inseriti altri loghi se non debitamente giustificati, in particolare: </w:t>
      </w:r>
    </w:p>
    <w:p w14:paraId="75E4573E" w14:textId="516FA7B9" w:rsidR="00976D3F" w:rsidRDefault="00976D3F" w:rsidP="00C25F02">
      <w:pPr>
        <w:jc w:val="both"/>
      </w:pPr>
      <w:r>
        <w:lastRenderedPageBreak/>
        <w:t>- non devono essere inseriti i loghi di soggetti fornitori;</w:t>
      </w:r>
    </w:p>
    <w:p w14:paraId="4B8DA740" w14:textId="7A328DB2" w:rsidR="00976D3F" w:rsidRDefault="00976D3F" w:rsidP="00C25F02">
      <w:pPr>
        <w:jc w:val="both"/>
      </w:pPr>
      <w:r>
        <w:t xml:space="preserve">- </w:t>
      </w:r>
      <w:r>
        <w:t xml:space="preserve">i loghi di soggetti privati che supportano le attività anche a titolo gratuito devono essere inseriti solo se strettamente necessario e solo accanto alle singole attività supportate; </w:t>
      </w:r>
    </w:p>
    <w:p w14:paraId="75A98DCA" w14:textId="7ACB0FB0" w:rsidR="00976D3F" w:rsidRDefault="00976D3F" w:rsidP="00C25F02">
      <w:pPr>
        <w:jc w:val="both"/>
      </w:pPr>
      <w:r>
        <w:t xml:space="preserve">- </w:t>
      </w:r>
      <w:r>
        <w:t xml:space="preserve">i loghi dei soggetti pubblici devono essere inseriti solo se contribuiscono a vario titolo alla realizzazione dell’investimento;  </w:t>
      </w:r>
    </w:p>
    <w:p w14:paraId="25A03147" w14:textId="6EFB5700" w:rsidR="00976D3F" w:rsidRDefault="00976D3F" w:rsidP="00C25F02">
      <w:pPr>
        <w:jc w:val="both"/>
      </w:pPr>
      <w:r>
        <w:t xml:space="preserve">- </w:t>
      </w:r>
      <w:r>
        <w:t xml:space="preserve">in ogni caso i loghi dei soggetti estranei al finanziamento pubblico erogato tramite fondo FEASR devono essere posizionati a distanza rispetto alla stringa istituzionale, nel rispetto dei diversi ruoli; </w:t>
      </w:r>
    </w:p>
    <w:p w14:paraId="0D8F48C3" w14:textId="38D1BB51" w:rsidR="00976D3F" w:rsidRDefault="00976D3F" w:rsidP="00C25F02">
      <w:pPr>
        <w:jc w:val="both"/>
      </w:pPr>
      <w:r>
        <w:t xml:space="preserve">- </w:t>
      </w:r>
      <w:r>
        <w:t xml:space="preserve">il logo del GAL o di ASSOGAL, se inserito, deve essere separato dalla stringa istituzionale. </w:t>
      </w:r>
    </w:p>
    <w:p w14:paraId="555A6BB2" w14:textId="22B88FC3" w:rsidR="00976D3F" w:rsidRDefault="00976D3F" w:rsidP="00C25F02">
      <w:pPr>
        <w:jc w:val="both"/>
      </w:pPr>
      <w:r>
        <w:t xml:space="preserve">Le osservazioni sopra citate si rendono necessarie per rendere inequivocabile all’utenza che il finanziamento pubblico viene erogato tramite il fondo FEASR nell’ambito dell’intervento SRG06 “LEADER – attuazione strategie di sviluppo locale” del CSR per l’Umbria 2023-2027. </w:t>
      </w:r>
    </w:p>
    <w:p w14:paraId="329FEFAF" w14:textId="1D6FFFE9" w:rsidR="007A24B6" w:rsidRDefault="00976D3F" w:rsidP="00C25F02">
      <w:pPr>
        <w:jc w:val="both"/>
      </w:pPr>
      <w:r>
        <w:t>In ordine alle sanzioni applicabili in caso di mancato rispetto degli obblighi di cui al presente paragrafo si rinvia alla normativa comunitaria, nazionale e regionale vigente in materia.</w:t>
      </w:r>
    </w:p>
    <w:sectPr w:rsidR="007A24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943BF"/>
    <w:multiLevelType w:val="hybridMultilevel"/>
    <w:tmpl w:val="7F0C629E"/>
    <w:lvl w:ilvl="0" w:tplc="DD4A1B16">
      <w:start w:val="51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9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48"/>
    <w:rsid w:val="00543285"/>
    <w:rsid w:val="006849A8"/>
    <w:rsid w:val="007A24B6"/>
    <w:rsid w:val="00976D3F"/>
    <w:rsid w:val="00A84FC9"/>
    <w:rsid w:val="00BA6848"/>
    <w:rsid w:val="00C2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FC21"/>
  <w15:chartTrackingRefBased/>
  <w15:docId w15:val="{3DCD6BC2-C456-40C6-B5CA-F47649E2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6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6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6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6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6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6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68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68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68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68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68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68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6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68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68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68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68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6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TERNANO</dc:creator>
  <cp:keywords/>
  <dc:description/>
  <cp:lastModifiedBy>GAL TERNANO</cp:lastModifiedBy>
  <cp:revision>4</cp:revision>
  <dcterms:created xsi:type="dcterms:W3CDTF">2025-11-06T08:57:00Z</dcterms:created>
  <dcterms:modified xsi:type="dcterms:W3CDTF">2025-11-06T09:08:00Z</dcterms:modified>
</cp:coreProperties>
</file>